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739AE" w14:textId="4DF66130" w:rsidR="001A0E14" w:rsidRPr="00772C41" w:rsidRDefault="00A16A6E">
      <w:pPr>
        <w:bidi/>
        <w:spacing w:after="0" w:line="240" w:lineRule="auto"/>
        <w:jc w:val="center"/>
        <w:rPr>
          <w:rFonts w:ascii="Traditional Arabic" w:eastAsia="Times New Roman" w:hAnsi="Traditional Arabic" w:cs="Traditional Arabic"/>
          <w:b/>
          <w:color w:val="000000"/>
          <w:sz w:val="32"/>
          <w:szCs w:val="32"/>
          <w:lang w:val="en-US"/>
        </w:rPr>
      </w:pPr>
      <w:r w:rsidRPr="00772C41">
        <w:rPr>
          <w:rFonts w:ascii="Traditional Arabic" w:eastAsia="Times New Roman" w:hAnsi="Traditional Arabic" w:cs="Traditional Arabic"/>
          <w:b/>
          <w:bCs/>
          <w:color w:val="000000"/>
          <w:sz w:val="32"/>
          <w:szCs w:val="32"/>
          <w:rtl/>
        </w:rPr>
        <w:t>عنوان الملخ</w:t>
      </w:r>
      <w:r w:rsidR="00772C41">
        <w:rPr>
          <w:rFonts w:ascii="Traditional Arabic" w:eastAsia="Times New Roman" w:hAnsi="Traditional Arabic" w:cs="Traditional Arabic" w:hint="cs"/>
          <w:b/>
          <w:bCs/>
          <w:color w:val="000000"/>
          <w:sz w:val="32"/>
          <w:szCs w:val="32"/>
          <w:rtl/>
        </w:rPr>
        <w:t>ّ</w:t>
      </w:r>
      <w:r w:rsidRPr="00772C41">
        <w:rPr>
          <w:rFonts w:ascii="Traditional Arabic" w:eastAsia="Times New Roman" w:hAnsi="Traditional Arabic" w:cs="Traditional Arabic"/>
          <w:b/>
          <w:bCs/>
          <w:color w:val="000000"/>
          <w:sz w:val="32"/>
          <w:szCs w:val="32"/>
          <w:rtl/>
        </w:rPr>
        <w:t xml:space="preserve">ص في </w:t>
      </w:r>
      <w:r w:rsidR="00772C41" w:rsidRPr="00772C41">
        <w:rPr>
          <w:rFonts w:ascii="Traditional Arabic" w:eastAsia="Times New Roman" w:hAnsi="Traditional Arabic" w:cs="Traditional Arabic"/>
          <w:b/>
          <w:bCs/>
          <w:color w:val="000000"/>
          <w:sz w:val="32"/>
          <w:szCs w:val="32"/>
          <w:rtl/>
        </w:rPr>
        <w:t>الخطّ العربيّ القديم (</w:t>
      </w:r>
      <w:r w:rsidR="00772C41" w:rsidRPr="00772C41">
        <w:rPr>
          <w:rFonts w:ascii="Traditional Arabic" w:eastAsia="Times New Roman" w:hAnsi="Traditional Arabic" w:cs="Traditional Arabic"/>
          <w:b/>
          <w:bCs/>
          <w:color w:val="000000"/>
          <w:sz w:val="32"/>
          <w:szCs w:val="32"/>
          <w:lang w:val="en-US"/>
        </w:rPr>
        <w:t>Traditional Arabic</w:t>
      </w:r>
      <w:r w:rsidR="00772C41" w:rsidRPr="00772C41">
        <w:rPr>
          <w:rFonts w:ascii="Traditional Arabic" w:eastAsia="Times New Roman" w:hAnsi="Traditional Arabic" w:cs="Traditional Arabic"/>
          <w:b/>
          <w:bCs/>
          <w:color w:val="000000"/>
          <w:sz w:val="32"/>
          <w:szCs w:val="32"/>
          <w:rtl/>
        </w:rPr>
        <w:t>)</w:t>
      </w:r>
      <w:r w:rsidRPr="00772C41">
        <w:rPr>
          <w:rFonts w:ascii="Traditional Arabic" w:eastAsia="Times New Roman" w:hAnsi="Traditional Arabic" w:cs="Traditional Arabic"/>
          <w:b/>
          <w:bCs/>
          <w:color w:val="000000"/>
          <w:sz w:val="32"/>
          <w:szCs w:val="32"/>
          <w:rtl/>
        </w:rPr>
        <w:t>: بحجم 1</w:t>
      </w:r>
      <w:r w:rsidR="00772C41" w:rsidRPr="00772C41">
        <w:rPr>
          <w:rFonts w:ascii="Traditional Arabic" w:eastAsia="Times New Roman" w:hAnsi="Traditional Arabic" w:cs="Traditional Arabic"/>
          <w:b/>
          <w:bCs/>
          <w:color w:val="000000"/>
          <w:sz w:val="32"/>
          <w:szCs w:val="32"/>
          <w:rtl/>
        </w:rPr>
        <w:t>6</w:t>
      </w:r>
      <w:r w:rsidRPr="00772C41">
        <w:rPr>
          <w:rFonts w:ascii="Traditional Arabic" w:eastAsia="Times New Roman" w:hAnsi="Traditional Arabic" w:cs="Traditional Arabic"/>
          <w:b/>
          <w:bCs/>
          <w:color w:val="000000"/>
          <w:sz w:val="32"/>
          <w:szCs w:val="32"/>
          <w:rtl/>
        </w:rPr>
        <w:t xml:space="preserve"> نقطة، عريض</w:t>
      </w:r>
      <w:r w:rsidR="00772C41" w:rsidRPr="00772C41">
        <w:rPr>
          <w:rFonts w:ascii="Traditional Arabic" w:eastAsia="Times New Roman" w:hAnsi="Traditional Arabic" w:cs="Traditional Arabic"/>
          <w:b/>
          <w:bCs/>
          <w:color w:val="000000"/>
          <w:sz w:val="32"/>
          <w:szCs w:val="32"/>
          <w:rtl/>
        </w:rPr>
        <w:t>،</w:t>
      </w:r>
      <w:r w:rsidR="00772C41" w:rsidRPr="00772C41">
        <w:rPr>
          <w:rFonts w:ascii="Traditional Arabic" w:eastAsia="Times New Roman" w:hAnsi="Traditional Arabic" w:cs="Traditional Arabic"/>
          <w:b/>
          <w:bCs/>
          <w:color w:val="000000"/>
          <w:sz w:val="32"/>
          <w:szCs w:val="32"/>
          <w:rtl/>
          <w:lang w:val="en-US"/>
        </w:rPr>
        <w:t xml:space="preserve"> فقرة مضبوطة</w:t>
      </w:r>
    </w:p>
    <w:p w14:paraId="188739AF" w14:textId="77777777" w:rsidR="001A0E14" w:rsidRDefault="001A0E14">
      <w:pPr>
        <w:bidi/>
        <w:spacing w:after="0" w:line="240" w:lineRule="auto"/>
        <w:jc w:val="center"/>
        <w:rPr>
          <w:rFonts w:ascii="Times New Roman" w:eastAsia="Times New Roman" w:hAnsi="Times New Roman" w:cs="Times New Roman"/>
          <w:b/>
          <w:color w:val="000000"/>
        </w:rPr>
      </w:pPr>
    </w:p>
    <w:p w14:paraId="188739B0" w14:textId="013C5A44" w:rsidR="001A0E14" w:rsidRPr="00D043AD" w:rsidRDefault="00A16A6E">
      <w:pPr>
        <w:bidi/>
        <w:spacing w:after="0" w:line="240" w:lineRule="auto"/>
        <w:jc w:val="center"/>
        <w:rPr>
          <w:rFonts w:ascii="Traditional Arabic" w:eastAsia="Times New Roman" w:hAnsi="Traditional Arabic" w:cs="Traditional Arabic"/>
          <w:color w:val="000000"/>
          <w:sz w:val="28"/>
          <w:szCs w:val="28"/>
        </w:rPr>
      </w:pPr>
      <w:r w:rsidRPr="00D043AD">
        <w:rPr>
          <w:rFonts w:ascii="Traditional Arabic" w:eastAsia="Times New Roman" w:hAnsi="Traditional Arabic" w:cs="Traditional Arabic"/>
          <w:color w:val="000000"/>
          <w:sz w:val="28"/>
          <w:szCs w:val="28"/>
          <w:rtl/>
        </w:rPr>
        <w:t>المؤلف الأول</w:t>
      </w:r>
      <w:r w:rsidRPr="00D043AD">
        <w:rPr>
          <w:rFonts w:ascii="Traditional Arabic" w:eastAsia="Times New Roman" w:hAnsi="Traditional Arabic" w:cs="Traditional Arabic"/>
          <w:color w:val="000000"/>
          <w:sz w:val="28"/>
          <w:szCs w:val="28"/>
          <w:vertAlign w:val="superscript"/>
          <w:rtl/>
        </w:rPr>
        <w:t>1</w:t>
      </w:r>
      <w:r w:rsidRPr="00D043AD">
        <w:rPr>
          <w:rFonts w:ascii="Traditional Arabic" w:eastAsia="Times New Roman" w:hAnsi="Traditional Arabic" w:cs="Traditional Arabic"/>
          <w:color w:val="000000"/>
          <w:sz w:val="28"/>
          <w:szCs w:val="28"/>
          <w:rtl/>
        </w:rPr>
        <w:t>، المؤلف الثاني</w:t>
      </w:r>
      <w:r w:rsidRPr="00D043AD">
        <w:rPr>
          <w:rFonts w:ascii="Traditional Arabic" w:eastAsia="Times New Roman" w:hAnsi="Traditional Arabic" w:cs="Traditional Arabic"/>
          <w:color w:val="000000"/>
          <w:sz w:val="28"/>
          <w:szCs w:val="28"/>
          <w:vertAlign w:val="superscript"/>
          <w:rtl/>
        </w:rPr>
        <w:t>2</w:t>
      </w:r>
      <w:r w:rsidRPr="00D043AD">
        <w:rPr>
          <w:rFonts w:ascii="Traditional Arabic" w:eastAsia="Times New Roman" w:hAnsi="Traditional Arabic" w:cs="Traditional Arabic"/>
          <w:color w:val="000000"/>
          <w:sz w:val="28"/>
          <w:szCs w:val="28"/>
          <w:rtl/>
        </w:rPr>
        <w:t>، المؤلف الثالث</w:t>
      </w:r>
      <w:r w:rsidRPr="00D043AD">
        <w:rPr>
          <w:rFonts w:ascii="Traditional Arabic" w:eastAsia="Times New Roman" w:hAnsi="Traditional Arabic" w:cs="Traditional Arabic"/>
          <w:color w:val="000000"/>
          <w:sz w:val="28"/>
          <w:szCs w:val="28"/>
          <w:vertAlign w:val="superscript"/>
          <w:rtl/>
        </w:rPr>
        <w:t>3</w:t>
      </w:r>
      <w:r w:rsidRPr="00D043AD">
        <w:rPr>
          <w:rFonts w:ascii="Traditional Arabic" w:eastAsia="Times New Roman" w:hAnsi="Traditional Arabic" w:cs="Traditional Arabic"/>
          <w:color w:val="000000"/>
          <w:sz w:val="28"/>
          <w:szCs w:val="28"/>
          <w:rtl/>
        </w:rPr>
        <w:t xml:space="preserve"> ب</w:t>
      </w:r>
      <w:r w:rsidR="00772C41" w:rsidRPr="00D043AD">
        <w:rPr>
          <w:rFonts w:ascii="Traditional Arabic" w:eastAsia="Times New Roman" w:hAnsi="Traditional Arabic" w:cs="Traditional Arabic"/>
          <w:color w:val="000000"/>
          <w:sz w:val="28"/>
          <w:szCs w:val="28"/>
          <w:rtl/>
        </w:rPr>
        <w:t>الخطّ العربيّ القديم (</w:t>
      </w:r>
      <w:r w:rsidR="00772C41" w:rsidRPr="00D043AD">
        <w:rPr>
          <w:rFonts w:ascii="Traditional Arabic" w:eastAsia="Times New Roman" w:hAnsi="Traditional Arabic" w:cs="Traditional Arabic"/>
          <w:color w:val="000000"/>
          <w:sz w:val="28"/>
          <w:szCs w:val="28"/>
        </w:rPr>
        <w:t>Traditional Arabic</w:t>
      </w:r>
      <w:r w:rsidR="00772C41" w:rsidRPr="00D043AD">
        <w:rPr>
          <w:rFonts w:ascii="Traditional Arabic" w:eastAsia="Times New Roman" w:hAnsi="Traditional Arabic" w:cs="Traditional Arabic"/>
          <w:color w:val="000000"/>
          <w:sz w:val="28"/>
          <w:szCs w:val="28"/>
          <w:rtl/>
        </w:rPr>
        <w:t>)</w:t>
      </w:r>
      <w:r w:rsidRPr="00D043AD">
        <w:rPr>
          <w:rFonts w:ascii="Traditional Arabic" w:eastAsia="Times New Roman" w:hAnsi="Traditional Arabic" w:cs="Traditional Arabic"/>
          <w:color w:val="000000"/>
          <w:sz w:val="28"/>
          <w:szCs w:val="28"/>
          <w:rtl/>
        </w:rPr>
        <w:t>: الحجم-1</w:t>
      </w:r>
      <w:r w:rsidR="00D043AD">
        <w:rPr>
          <w:rFonts w:ascii="Traditional Arabic" w:eastAsia="Times New Roman" w:hAnsi="Traditional Arabic" w:cs="Traditional Arabic" w:hint="cs"/>
          <w:sz w:val="28"/>
          <w:szCs w:val="28"/>
          <w:rtl/>
        </w:rPr>
        <w:t>4</w:t>
      </w:r>
      <w:r w:rsidRPr="00D043AD">
        <w:rPr>
          <w:rFonts w:ascii="Traditional Arabic" w:eastAsia="Times New Roman" w:hAnsi="Traditional Arabic" w:cs="Traditional Arabic"/>
          <w:color w:val="000000"/>
          <w:sz w:val="28"/>
          <w:szCs w:val="28"/>
          <w:rtl/>
        </w:rPr>
        <w:t xml:space="preserve"> نقطة، فقرة </w:t>
      </w:r>
      <w:r w:rsidR="00772C41" w:rsidRPr="00D043AD">
        <w:rPr>
          <w:rFonts w:ascii="Traditional Arabic" w:eastAsia="Times New Roman" w:hAnsi="Traditional Arabic" w:cs="Traditional Arabic"/>
          <w:color w:val="000000"/>
          <w:sz w:val="28"/>
          <w:szCs w:val="28"/>
          <w:rtl/>
        </w:rPr>
        <w:t>مضبوطة</w:t>
      </w:r>
      <w:r w:rsidRPr="00D043AD">
        <w:rPr>
          <w:rFonts w:ascii="Traditional Arabic" w:eastAsia="Times New Roman" w:hAnsi="Traditional Arabic" w:cs="Traditional Arabic"/>
          <w:color w:val="000000"/>
          <w:sz w:val="28"/>
          <w:szCs w:val="28"/>
          <w:rtl/>
        </w:rPr>
        <w:t xml:space="preserve"> (الحد الأقصى 6 مؤلفين)</w:t>
      </w:r>
    </w:p>
    <w:p w14:paraId="188739B1" w14:textId="77777777" w:rsidR="001A0E14" w:rsidRDefault="001A0E14">
      <w:pPr>
        <w:bidi/>
        <w:spacing w:after="0" w:line="240" w:lineRule="auto"/>
        <w:jc w:val="center"/>
        <w:rPr>
          <w:rFonts w:ascii="Times New Roman" w:eastAsia="Times New Roman" w:hAnsi="Times New Roman" w:cs="Times New Roman"/>
          <w:color w:val="000000"/>
        </w:rPr>
      </w:pPr>
    </w:p>
    <w:p w14:paraId="188739B2" w14:textId="03B56409" w:rsidR="001A0E14" w:rsidRPr="00D043AD" w:rsidRDefault="00A16A6E">
      <w:pPr>
        <w:bidi/>
        <w:spacing w:after="0" w:line="240" w:lineRule="auto"/>
        <w:jc w:val="center"/>
        <w:rPr>
          <w:rFonts w:ascii="Traditional Arabic" w:eastAsia="Times New Roman" w:hAnsi="Traditional Arabic" w:cs="Traditional Arabic"/>
          <w:i/>
          <w:color w:val="000000"/>
          <w:sz w:val="24"/>
          <w:szCs w:val="24"/>
        </w:rPr>
      </w:pPr>
      <w:r w:rsidRPr="00D043AD">
        <w:rPr>
          <w:rFonts w:ascii="Traditional Arabic" w:eastAsia="Times New Roman" w:hAnsi="Traditional Arabic" w:cs="Traditional Arabic"/>
          <w:i/>
          <w:iCs/>
          <w:color w:val="000000"/>
          <w:sz w:val="24"/>
          <w:szCs w:val="24"/>
          <w:vertAlign w:val="superscript"/>
          <w:rtl/>
        </w:rPr>
        <w:t>1</w:t>
      </w:r>
      <w:r w:rsidRPr="00D043AD">
        <w:rPr>
          <w:rFonts w:ascii="Traditional Arabic" w:eastAsia="Times New Roman" w:hAnsi="Traditional Arabic" w:cs="Traditional Arabic"/>
          <w:i/>
          <w:iCs/>
          <w:color w:val="000000"/>
          <w:sz w:val="24"/>
          <w:szCs w:val="24"/>
          <w:rtl/>
        </w:rPr>
        <w:t xml:space="preserve">المؤسسة، البلد بخط </w:t>
      </w:r>
      <w:r w:rsidR="00772C41" w:rsidRPr="00D043AD">
        <w:rPr>
          <w:rFonts w:ascii="Traditional Arabic" w:eastAsia="Times New Roman" w:hAnsi="Traditional Arabic" w:cs="Traditional Arabic"/>
          <w:i/>
          <w:iCs/>
          <w:color w:val="000000"/>
          <w:sz w:val="24"/>
          <w:szCs w:val="24"/>
          <w:rtl/>
        </w:rPr>
        <w:t>العربيّ القديم (</w:t>
      </w:r>
      <w:r w:rsidR="00772C41" w:rsidRPr="00D043AD">
        <w:rPr>
          <w:rFonts w:ascii="Traditional Arabic" w:eastAsia="Times New Roman" w:hAnsi="Traditional Arabic" w:cs="Traditional Arabic"/>
          <w:i/>
          <w:iCs/>
          <w:color w:val="000000"/>
          <w:sz w:val="24"/>
          <w:szCs w:val="24"/>
        </w:rPr>
        <w:t>(</w:t>
      </w:r>
      <w:r w:rsidR="00772C41" w:rsidRPr="00D043AD">
        <w:rPr>
          <w:rFonts w:ascii="Traditional Arabic" w:eastAsia="Times New Roman" w:hAnsi="Traditional Arabic" w:cs="Traditional Arabic"/>
          <w:i/>
          <w:iCs/>
          <w:color w:val="000000"/>
          <w:sz w:val="24"/>
          <w:szCs w:val="24"/>
        </w:rPr>
        <w:t>Traditional Arabic</w:t>
      </w:r>
      <w:r w:rsidRPr="00D043AD">
        <w:rPr>
          <w:rFonts w:ascii="Traditional Arabic" w:eastAsia="Times New Roman" w:hAnsi="Traditional Arabic" w:cs="Traditional Arabic"/>
          <w:i/>
          <w:iCs/>
          <w:color w:val="000000"/>
          <w:sz w:val="24"/>
          <w:szCs w:val="24"/>
          <w:rtl/>
        </w:rPr>
        <w:t xml:space="preserve">: بحجم </w:t>
      </w:r>
      <w:r w:rsidR="00772C41" w:rsidRPr="00D043AD">
        <w:rPr>
          <w:rFonts w:ascii="Traditional Arabic" w:eastAsia="Times New Roman" w:hAnsi="Traditional Arabic" w:cs="Traditional Arabic"/>
          <w:i/>
          <w:iCs/>
          <w:color w:val="000000"/>
          <w:sz w:val="24"/>
          <w:szCs w:val="24"/>
          <w:rtl/>
        </w:rPr>
        <w:t>1</w:t>
      </w:r>
      <w:r w:rsidR="00D043AD">
        <w:rPr>
          <w:rFonts w:ascii="Traditional Arabic" w:eastAsia="Times New Roman" w:hAnsi="Traditional Arabic" w:cs="Traditional Arabic" w:hint="cs"/>
          <w:i/>
          <w:iCs/>
          <w:color w:val="000000"/>
          <w:sz w:val="24"/>
          <w:szCs w:val="24"/>
          <w:rtl/>
        </w:rPr>
        <w:t>2</w:t>
      </w:r>
      <w:r w:rsidRPr="00D043AD">
        <w:rPr>
          <w:rFonts w:ascii="Traditional Arabic" w:eastAsia="Times New Roman" w:hAnsi="Traditional Arabic" w:cs="Traditional Arabic"/>
          <w:i/>
          <w:iCs/>
          <w:color w:val="000000"/>
          <w:sz w:val="24"/>
          <w:szCs w:val="24"/>
          <w:rtl/>
        </w:rPr>
        <w:t xml:space="preserve"> نقطة، مائل، فقرة </w:t>
      </w:r>
      <w:r w:rsidR="00772C41" w:rsidRPr="00D043AD">
        <w:rPr>
          <w:rFonts w:ascii="Traditional Arabic" w:eastAsia="Times New Roman" w:hAnsi="Traditional Arabic" w:cs="Traditional Arabic" w:hint="cs"/>
          <w:i/>
          <w:iCs/>
          <w:color w:val="000000"/>
          <w:sz w:val="24"/>
          <w:szCs w:val="24"/>
          <w:rtl/>
        </w:rPr>
        <w:t>مضبوطة</w:t>
      </w:r>
    </w:p>
    <w:p w14:paraId="188739B3" w14:textId="77777777" w:rsidR="001A0E14" w:rsidRPr="00D043AD" w:rsidRDefault="00A16A6E">
      <w:pPr>
        <w:bidi/>
        <w:spacing w:after="0" w:line="240" w:lineRule="auto"/>
        <w:jc w:val="center"/>
        <w:rPr>
          <w:rFonts w:ascii="Traditional Arabic" w:eastAsia="Times New Roman" w:hAnsi="Traditional Arabic" w:cs="Traditional Arabic"/>
          <w:i/>
          <w:color w:val="000000"/>
          <w:sz w:val="24"/>
          <w:szCs w:val="24"/>
        </w:rPr>
      </w:pPr>
      <w:r w:rsidRPr="00D043AD">
        <w:rPr>
          <w:rFonts w:ascii="Traditional Arabic" w:eastAsia="Times New Roman" w:hAnsi="Traditional Arabic" w:cs="Traditional Arabic"/>
          <w:i/>
          <w:iCs/>
          <w:color w:val="000000"/>
          <w:sz w:val="24"/>
          <w:szCs w:val="24"/>
          <w:vertAlign w:val="superscript"/>
          <w:rtl/>
        </w:rPr>
        <w:t>2</w:t>
      </w:r>
      <w:r w:rsidRPr="00D043AD">
        <w:rPr>
          <w:rFonts w:ascii="Traditional Arabic" w:eastAsia="Times New Roman" w:hAnsi="Traditional Arabic" w:cs="Traditional Arabic"/>
          <w:i/>
          <w:iCs/>
          <w:color w:val="000000"/>
          <w:sz w:val="24"/>
          <w:szCs w:val="24"/>
          <w:rtl/>
        </w:rPr>
        <w:t>المؤسسة، البلد</w:t>
      </w:r>
    </w:p>
    <w:p w14:paraId="188739B4" w14:textId="77777777" w:rsidR="001A0E14" w:rsidRPr="00D043AD" w:rsidRDefault="00A16A6E">
      <w:pPr>
        <w:bidi/>
        <w:spacing w:after="0" w:line="240" w:lineRule="auto"/>
        <w:jc w:val="center"/>
        <w:rPr>
          <w:rFonts w:ascii="Traditional Arabic" w:eastAsia="Times New Roman" w:hAnsi="Traditional Arabic" w:cs="Traditional Arabic"/>
          <w:i/>
          <w:color w:val="000000"/>
          <w:sz w:val="24"/>
          <w:szCs w:val="24"/>
        </w:rPr>
      </w:pPr>
      <w:r w:rsidRPr="00D043AD">
        <w:rPr>
          <w:rFonts w:ascii="Traditional Arabic" w:eastAsia="Times New Roman" w:hAnsi="Traditional Arabic" w:cs="Traditional Arabic"/>
          <w:i/>
          <w:iCs/>
          <w:color w:val="000000"/>
          <w:sz w:val="24"/>
          <w:szCs w:val="24"/>
          <w:vertAlign w:val="superscript"/>
          <w:rtl/>
        </w:rPr>
        <w:t>3</w:t>
      </w:r>
      <w:r w:rsidRPr="00D043AD">
        <w:rPr>
          <w:rFonts w:ascii="Traditional Arabic" w:eastAsia="Times New Roman" w:hAnsi="Traditional Arabic" w:cs="Traditional Arabic"/>
          <w:i/>
          <w:iCs/>
          <w:color w:val="000000"/>
          <w:sz w:val="24"/>
          <w:szCs w:val="24"/>
          <w:rtl/>
        </w:rPr>
        <w:t>المؤسسة، البلد</w:t>
      </w:r>
    </w:p>
    <w:p w14:paraId="188739B5" w14:textId="77777777" w:rsidR="001A0E14" w:rsidRPr="00D043AD" w:rsidRDefault="001A0E14">
      <w:pPr>
        <w:bidi/>
        <w:spacing w:after="0" w:line="240" w:lineRule="auto"/>
        <w:jc w:val="center"/>
        <w:rPr>
          <w:rFonts w:ascii="Times New Roman" w:eastAsia="Times New Roman" w:hAnsi="Times New Roman" w:cs="Times New Roman"/>
          <w:color w:val="000000"/>
          <w:sz w:val="28"/>
          <w:szCs w:val="28"/>
        </w:rPr>
      </w:pPr>
    </w:p>
    <w:p w14:paraId="188739B6" w14:textId="76F0401E" w:rsidR="001A0E14" w:rsidRPr="00772C41" w:rsidRDefault="00A16A6E">
      <w:pPr>
        <w:bidi/>
        <w:spacing w:after="0" w:line="240" w:lineRule="auto"/>
        <w:jc w:val="center"/>
        <w:rPr>
          <w:rFonts w:ascii="Traditional Arabic" w:eastAsia="Times New Roman" w:hAnsi="Traditional Arabic" w:cs="Traditional Arabic"/>
          <w:color w:val="000000"/>
          <w:sz w:val="20"/>
          <w:szCs w:val="20"/>
        </w:rPr>
      </w:pPr>
      <w:r w:rsidRPr="00D043AD">
        <w:rPr>
          <w:rFonts w:ascii="Traditional Arabic" w:eastAsia="Times New Roman" w:hAnsi="Traditional Arabic" w:cs="Traditional Arabic"/>
          <w:color w:val="000000"/>
          <w:sz w:val="24"/>
          <w:szCs w:val="24"/>
          <w:rtl/>
        </w:rPr>
        <w:t>*</w:t>
      </w:r>
      <w:r w:rsidR="00772C41" w:rsidRPr="00D043AD">
        <w:rPr>
          <w:rFonts w:ascii="Traditional Arabic" w:eastAsia="Times New Roman" w:hAnsi="Traditional Arabic" w:cs="Traditional Arabic"/>
          <w:color w:val="000000"/>
          <w:sz w:val="24"/>
          <w:szCs w:val="24"/>
          <w:rtl/>
        </w:rPr>
        <w:t>ا</w:t>
      </w:r>
      <w:r w:rsidRPr="00D043AD">
        <w:rPr>
          <w:rFonts w:ascii="Traditional Arabic" w:eastAsia="Times New Roman" w:hAnsi="Traditional Arabic" w:cs="Traditional Arabic"/>
          <w:color w:val="000000"/>
          <w:sz w:val="24"/>
          <w:szCs w:val="24"/>
          <w:rtl/>
        </w:rPr>
        <w:t>لمؤلف الم</w:t>
      </w:r>
      <w:r w:rsidR="00772C41" w:rsidRPr="00D043AD">
        <w:rPr>
          <w:rFonts w:ascii="Traditional Arabic" w:eastAsia="Times New Roman" w:hAnsi="Traditional Arabic" w:cs="Traditional Arabic"/>
          <w:color w:val="000000"/>
          <w:sz w:val="24"/>
          <w:szCs w:val="24"/>
          <w:rtl/>
        </w:rPr>
        <w:t>سؤول</w:t>
      </w:r>
      <w:r w:rsidRPr="00D043AD">
        <w:rPr>
          <w:rFonts w:ascii="Traditional Arabic" w:eastAsia="Times New Roman" w:hAnsi="Traditional Arabic" w:cs="Traditional Arabic"/>
          <w:color w:val="000000"/>
          <w:sz w:val="24"/>
          <w:szCs w:val="24"/>
          <w:rtl/>
        </w:rPr>
        <w:t xml:space="preserve">: </w:t>
      </w:r>
      <w:r w:rsidRPr="00D043AD">
        <w:rPr>
          <w:rFonts w:ascii="Traditional Arabic" w:eastAsia="Times New Roman" w:hAnsi="Traditional Arabic" w:cs="Traditional Arabic"/>
          <w:i/>
          <w:iCs/>
          <w:color w:val="000000"/>
          <w:sz w:val="24"/>
          <w:szCs w:val="24"/>
          <w:rtl/>
        </w:rPr>
        <w:t xml:space="preserve">xxx@xxx.edu.my بخط </w:t>
      </w:r>
      <w:r w:rsidR="00772C41" w:rsidRPr="00D043AD">
        <w:rPr>
          <w:rFonts w:ascii="Traditional Arabic" w:eastAsia="Times New Roman" w:hAnsi="Traditional Arabic" w:cs="Traditional Arabic"/>
          <w:i/>
          <w:iCs/>
          <w:color w:val="000000"/>
          <w:sz w:val="24"/>
          <w:szCs w:val="24"/>
          <w:rtl/>
        </w:rPr>
        <w:t>العربيّ القديم (</w:t>
      </w:r>
      <w:r w:rsidR="00772C41" w:rsidRPr="00D043AD">
        <w:rPr>
          <w:rFonts w:ascii="Traditional Arabic" w:eastAsia="Times New Roman" w:hAnsi="Traditional Arabic" w:cs="Traditional Arabic"/>
          <w:i/>
          <w:iCs/>
          <w:color w:val="000000"/>
          <w:sz w:val="24"/>
          <w:szCs w:val="24"/>
          <w:lang w:val="en-US"/>
        </w:rPr>
        <w:t>(</w:t>
      </w:r>
      <w:r w:rsidR="00772C41" w:rsidRPr="00D043AD">
        <w:rPr>
          <w:rFonts w:ascii="Traditional Arabic" w:eastAsia="Times New Roman" w:hAnsi="Traditional Arabic" w:cs="Traditional Arabic"/>
          <w:i/>
          <w:iCs/>
          <w:color w:val="000000"/>
          <w:sz w:val="24"/>
          <w:szCs w:val="24"/>
        </w:rPr>
        <w:t>Traditional Arabic</w:t>
      </w:r>
      <w:r w:rsidR="00772C41" w:rsidRPr="00D043AD">
        <w:rPr>
          <w:rFonts w:ascii="Traditional Arabic" w:eastAsia="Times New Roman" w:hAnsi="Traditional Arabic" w:cs="Traditional Arabic"/>
          <w:i/>
          <w:iCs/>
          <w:color w:val="000000"/>
          <w:sz w:val="24"/>
          <w:szCs w:val="24"/>
          <w:rtl/>
        </w:rPr>
        <w:t>: بحجم 1</w:t>
      </w:r>
      <w:r w:rsidR="00D043AD">
        <w:rPr>
          <w:rFonts w:ascii="Traditional Arabic" w:eastAsia="Times New Roman" w:hAnsi="Traditional Arabic" w:cs="Traditional Arabic" w:hint="cs"/>
          <w:i/>
          <w:iCs/>
          <w:color w:val="000000"/>
          <w:sz w:val="24"/>
          <w:szCs w:val="24"/>
          <w:rtl/>
        </w:rPr>
        <w:t>2</w:t>
      </w:r>
      <w:r w:rsidR="00772C41" w:rsidRPr="00D043AD">
        <w:rPr>
          <w:rFonts w:ascii="Traditional Arabic" w:eastAsia="Times New Roman" w:hAnsi="Traditional Arabic" w:cs="Traditional Arabic"/>
          <w:i/>
          <w:iCs/>
          <w:color w:val="000000"/>
          <w:sz w:val="24"/>
          <w:szCs w:val="24"/>
          <w:rtl/>
        </w:rPr>
        <w:t xml:space="preserve"> نقطة، مائل، فقرة </w:t>
      </w:r>
      <w:r w:rsidR="00772C41" w:rsidRPr="00D043AD">
        <w:rPr>
          <w:rFonts w:ascii="Traditional Arabic" w:eastAsia="Times New Roman" w:hAnsi="Traditional Arabic" w:cs="Traditional Arabic" w:hint="cs"/>
          <w:i/>
          <w:iCs/>
          <w:color w:val="000000"/>
          <w:sz w:val="24"/>
          <w:szCs w:val="24"/>
          <w:rtl/>
        </w:rPr>
        <w:t>مضبوطة</w:t>
      </w:r>
      <w:r w:rsidR="00772C41" w:rsidRPr="00D043AD">
        <w:rPr>
          <w:rFonts w:ascii="Traditional Arabic" w:eastAsia="Times New Roman" w:hAnsi="Traditional Arabic" w:cs="Traditional Arabic"/>
          <w:i/>
          <w:iCs/>
          <w:color w:val="000000"/>
          <w:sz w:val="24"/>
          <w:szCs w:val="24"/>
          <w:rtl/>
        </w:rPr>
        <w:t xml:space="preserve"> </w:t>
      </w:r>
      <w:r w:rsidRPr="00772C41">
        <w:rPr>
          <w:rFonts w:ascii="Traditional Arabic" w:eastAsia="Times New Roman" w:hAnsi="Traditional Arabic" w:cs="Traditional Arabic"/>
          <w:color w:val="000000"/>
          <w:sz w:val="20"/>
          <w:szCs w:val="20"/>
          <w:rtl/>
        </w:rPr>
        <w:br/>
      </w:r>
    </w:p>
    <w:p w14:paraId="188739B7" w14:textId="715E08F1" w:rsidR="001A0E14" w:rsidRPr="00772C41" w:rsidRDefault="00A16A6E">
      <w:pPr>
        <w:bidi/>
        <w:spacing w:after="0" w:line="240" w:lineRule="auto"/>
        <w:jc w:val="both"/>
        <w:rPr>
          <w:rFonts w:ascii="Traditional Arabic" w:eastAsia="Times New Roman" w:hAnsi="Traditional Arabic" w:cs="Traditional Arabic"/>
          <w:sz w:val="32"/>
          <w:szCs w:val="32"/>
        </w:rPr>
      </w:pPr>
      <w:r w:rsidRPr="00772C41">
        <w:rPr>
          <w:rFonts w:ascii="Traditional Arabic" w:eastAsia="Times New Roman" w:hAnsi="Traditional Arabic" w:cs="Traditional Arabic"/>
          <w:b/>
          <w:bCs/>
          <w:sz w:val="32"/>
          <w:szCs w:val="32"/>
          <w:rtl/>
        </w:rPr>
        <w:t xml:space="preserve">الملخص. </w:t>
      </w:r>
      <w:r w:rsidR="00772C41" w:rsidRPr="00772C41">
        <w:rPr>
          <w:rFonts w:ascii="Traditional Arabic" w:eastAsia="Times New Roman" w:hAnsi="Traditional Arabic" w:cs="Traditional Arabic"/>
          <w:sz w:val="32"/>
          <w:szCs w:val="32"/>
          <w:rtl/>
        </w:rPr>
        <w:t>يُكتب الملخص في فقرة واحدة متصلة دون فواصل أسطر، ويتراوح طوله بين 150 إلى 300 كلمة، بحيث يشمل: الخلفية، الهدف، المنهجية، النتائج، والخاتمة. يُشترط كتابة النص باستخدام الخط العربي التقليدي (</w:t>
      </w:r>
      <w:r w:rsidR="00772C41" w:rsidRPr="00772C41">
        <w:rPr>
          <w:rFonts w:ascii="Traditional Arabic" w:eastAsia="Times New Roman" w:hAnsi="Traditional Arabic" w:cs="Traditional Arabic"/>
          <w:sz w:val="32"/>
          <w:szCs w:val="32"/>
        </w:rPr>
        <w:t>Traditional Arabic</w:t>
      </w:r>
      <w:r w:rsidR="00772C41" w:rsidRPr="00772C41">
        <w:rPr>
          <w:rFonts w:ascii="Traditional Arabic" w:eastAsia="Times New Roman" w:hAnsi="Traditional Arabic" w:cs="Traditional Arabic"/>
          <w:sz w:val="32"/>
          <w:szCs w:val="32"/>
          <w:rtl/>
        </w:rPr>
        <w:t>) بحجم 16 نقطة، مع ضبط محاذاة الفقرة من الجانبين (يميناً ويساراً)، واعتماد تباعد أسطر مفرد. كما يجب أن يخلو الملخص تماماً من أي مراجع، مصادر، أشكال، أو صور توضيحية. يُرجى كتابة أو لصق النص مباشرة في هذا الملف، مع مراعاة أن تكون هوامش الصفحة بمقدار 2.54 سم من جميع الجوانب.</w:t>
      </w:r>
    </w:p>
    <w:p w14:paraId="188739B8" w14:textId="77777777" w:rsidR="001A0E14" w:rsidRPr="00772C41" w:rsidRDefault="001A0E14">
      <w:pPr>
        <w:bidi/>
        <w:spacing w:after="0" w:line="240" w:lineRule="auto"/>
        <w:jc w:val="both"/>
        <w:rPr>
          <w:rFonts w:ascii="Times New Roman" w:eastAsia="Times New Roman" w:hAnsi="Times New Roman" w:cs="Times New Roman"/>
          <w:b/>
          <w:sz w:val="28"/>
          <w:szCs w:val="28"/>
        </w:rPr>
      </w:pPr>
    </w:p>
    <w:p w14:paraId="188739B9" w14:textId="77777777" w:rsidR="001A0E14" w:rsidRDefault="001A0E14">
      <w:pPr>
        <w:bidi/>
        <w:spacing w:after="0" w:line="240" w:lineRule="auto"/>
        <w:jc w:val="both"/>
        <w:rPr>
          <w:rFonts w:ascii="Times New Roman" w:eastAsia="Times New Roman" w:hAnsi="Times New Roman" w:cs="Times New Roman"/>
          <w:b/>
          <w:color w:val="000000"/>
        </w:rPr>
      </w:pPr>
    </w:p>
    <w:p w14:paraId="188739C2" w14:textId="1C62B15A" w:rsidR="001A0E14" w:rsidRPr="00772C41" w:rsidRDefault="00A16A6E" w:rsidP="00772C41">
      <w:pPr>
        <w:bidi/>
        <w:spacing w:after="0" w:line="240" w:lineRule="auto"/>
        <w:rPr>
          <w:rFonts w:ascii="Book Antiqua" w:eastAsia="Book Antiqua" w:hAnsi="Book Antiqua" w:cstheme="minorBidi" w:hint="cs"/>
        </w:rPr>
      </w:pPr>
      <w:r w:rsidRPr="00772C41">
        <w:rPr>
          <w:rFonts w:ascii="Traditional Arabic" w:eastAsia="Times New Roman" w:hAnsi="Traditional Arabic" w:cs="Traditional Arabic"/>
          <w:b/>
          <w:bCs/>
          <w:sz w:val="32"/>
          <w:szCs w:val="32"/>
          <w:rtl/>
        </w:rPr>
        <w:t xml:space="preserve">الكلمات المفتاحية. </w:t>
      </w:r>
      <w:r w:rsidRPr="00772C41">
        <w:rPr>
          <w:rFonts w:ascii="Traditional Arabic" w:eastAsia="Times New Roman" w:hAnsi="Traditional Arabic" w:cs="Traditional Arabic"/>
          <w:sz w:val="32"/>
          <w:szCs w:val="32"/>
          <w:rtl/>
        </w:rPr>
        <w:t>كلمة واحدة، فاصل الكلمات (الحد الأقصى خمس كلمات)</w:t>
      </w:r>
    </w:p>
    <w:sectPr w:rsidR="001A0E14" w:rsidRPr="00772C41">
      <w:headerReference w:type="default" r:id="rId7"/>
      <w:pgSz w:w="9978" w:h="14173"/>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C13ED" w14:textId="77777777" w:rsidR="00A64344" w:rsidRDefault="00A64344">
      <w:pPr>
        <w:spacing w:after="0" w:line="240" w:lineRule="auto"/>
      </w:pPr>
      <w:r>
        <w:separator/>
      </w:r>
    </w:p>
  </w:endnote>
  <w:endnote w:type="continuationSeparator" w:id="0">
    <w:p w14:paraId="7B001B44" w14:textId="77777777" w:rsidR="00A64344" w:rsidRDefault="00A6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7ED9404-0D61-47F6-8930-07FEBFE2B0F9}"/>
    <w:embedBold r:id="rId2" w:fontKey="{053DFBD4-12D6-48E1-AFA2-EE0EF185E62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223C49F-7EB5-482F-8554-B329A2740178}"/>
    <w:embedItalic r:id="rId4" w:fontKey="{602B1C45-D1F9-4B2D-86BB-5FB77357F11E}"/>
  </w:font>
  <w:font w:name="Traditional Arabic">
    <w:panose1 w:val="02020603050405020304"/>
    <w:charset w:val="00"/>
    <w:family w:val="roman"/>
    <w:pitch w:val="variable"/>
    <w:sig w:usb0="00002003" w:usb1="80000000" w:usb2="00000008" w:usb3="00000000" w:csb0="00000041" w:csb1="00000000"/>
    <w:embedRegular r:id="rId5" w:fontKey="{D416973A-CE84-4A6F-B2FE-977D606EEE61}"/>
    <w:embedBold r:id="rId6" w:fontKey="{124F9CB0-A43E-492A-B6D6-B127CA3B8CEE}"/>
    <w:embedItalic r:id="rId7" w:fontKey="{C8400CED-64FA-4BC5-B834-58A3EAA196EE}"/>
  </w:font>
  <w:font w:name="Book Antiqua">
    <w:panose1 w:val="02040602050305030304"/>
    <w:charset w:val="00"/>
    <w:family w:val="roman"/>
    <w:pitch w:val="variable"/>
    <w:sig w:usb0="00000287" w:usb1="00000000" w:usb2="00000000" w:usb3="00000000" w:csb0="0000009F" w:csb1="00000000"/>
    <w:embedRegular r:id="rId8" w:fontKey="{716C69F5-5664-47FA-AFA0-939A1C5F2D8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7DF63106-ADDA-467D-920D-1F81AE27AB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D9085" w14:textId="77777777" w:rsidR="00A64344" w:rsidRDefault="00A64344">
      <w:pPr>
        <w:spacing w:after="0" w:line="240" w:lineRule="auto"/>
      </w:pPr>
      <w:r>
        <w:separator/>
      </w:r>
    </w:p>
  </w:footnote>
  <w:footnote w:type="continuationSeparator" w:id="0">
    <w:p w14:paraId="2632871D" w14:textId="77777777" w:rsidR="00A64344" w:rsidRDefault="00A64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39C7" w14:textId="4549B076" w:rsidR="001A0E14" w:rsidRPr="00772C41" w:rsidRDefault="00A64344">
    <w:pPr>
      <w:bidi/>
      <w:jc w:val="center"/>
      <w:rPr>
        <w:rFonts w:ascii="Times New Roman" w:eastAsia="Times New Roman" w:hAnsi="Times New Roman" w:cs="Times New Roman"/>
        <w:i/>
        <w:lang w:val="en-US"/>
      </w:rPr>
    </w:pPr>
    <w:r>
      <w:rPr>
        <w:rFonts w:ascii="Times New Roman" w:eastAsia="Times New Roman" w:hAnsi="Times New Roman" w:cs="Times New Roman"/>
        <w:i/>
        <w:iCs/>
        <w:noProof/>
      </w:rPr>
      <w:pict w14:anchorId="18873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532.35pt;height:752.95pt;z-index:-251658752;mso-position-horizontal:center;mso-position-horizontal-relative:margin;mso-position-vertical:center;mso-position-vertical-relative:margin">
          <v:imagedata r:id="rId1" o:title="image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E14"/>
    <w:rsid w:val="001A0E14"/>
    <w:rsid w:val="003761D6"/>
    <w:rsid w:val="003C792A"/>
    <w:rsid w:val="00772C41"/>
    <w:rsid w:val="00A16A6E"/>
    <w:rsid w:val="00A64344"/>
    <w:rsid w:val="00B45C76"/>
    <w:rsid w:val="00D043AD"/>
    <w:rsid w:val="00E03F65"/>
    <w:rsid w:val="00F332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739AE"/>
  <w15:docId w15:val="{E7943A24-8BBD-2142-B5E1-0A1BD96E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C6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772C41"/>
    <w:rPr>
      <w:color w:val="666666"/>
    </w:rPr>
  </w:style>
  <w:style w:type="paragraph" w:styleId="Header">
    <w:name w:val="header"/>
    <w:basedOn w:val="Normal"/>
    <w:link w:val="HeaderChar"/>
    <w:uiPriority w:val="99"/>
    <w:unhideWhenUsed/>
    <w:rsid w:val="00772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C41"/>
  </w:style>
  <w:style w:type="paragraph" w:styleId="Footer">
    <w:name w:val="footer"/>
    <w:basedOn w:val="Normal"/>
    <w:link w:val="FooterChar"/>
    <w:uiPriority w:val="99"/>
    <w:unhideWhenUsed/>
    <w:rsid w:val="00772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1DZ2nXTbgiQwFvqYifoKy7IVg==">CgMxLjA4AHIhMS1xWjNNQ1FDM3o5Q2ZpVVV5eTN1aVQ2UTNFQTh5enc2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152</Words>
  <Characters>869</Characters>
  <Application>Microsoft Office Word</Application>
  <DocSecurity>0</DocSecurity>
  <Lines>7</Lines>
  <Paragraphs>2</Paragraphs>
  <ScaleCrop>false</ScaleCrop>
  <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16577</dc:creator>
  <cp:lastModifiedBy>ABDUL HADI BIN ABDUL RAHIM</cp:lastModifiedBy>
  <cp:revision>2</cp:revision>
  <dcterms:created xsi:type="dcterms:W3CDTF">2026-06-04T10:31:00Z</dcterms:created>
  <dcterms:modified xsi:type="dcterms:W3CDTF">2026-06-11T16:53:00Z</dcterms:modified>
</cp:coreProperties>
</file>